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9D8BD" w14:textId="77777777" w:rsidR="0041616F" w:rsidRDefault="006A7A9E">
      <w:pPr>
        <w:ind w:left="6480"/>
        <w:rPr>
          <w:b/>
          <w:color w:val="44C3CF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1B337B" wp14:editId="4892E0E8">
            <wp:simplePos x="0" y="0"/>
            <wp:positionH relativeFrom="column">
              <wp:posOffset>3156585</wp:posOffset>
            </wp:positionH>
            <wp:positionV relativeFrom="paragraph">
              <wp:posOffset>-73024</wp:posOffset>
            </wp:positionV>
            <wp:extent cx="3130550" cy="819150"/>
            <wp:effectExtent l="0" t="0" r="0" b="0"/>
            <wp:wrapSquare wrapText="bothSides" distT="0" distB="0" distL="114300" distR="114300"/>
            <wp:docPr id="2" name="image1.jpg" descr="C:\Users\kellya3\Desktop\EA-Colour-Logo-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ellya3\Desktop\EA-Colour-Logo-JPEG.jpg"/>
                    <pic:cNvPicPr preferRelativeResize="0"/>
                  </pic:nvPicPr>
                  <pic:blipFill>
                    <a:blip r:embed="rId7"/>
                    <a:srcRect t="13940" b="41045"/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5C81CF" w14:textId="77777777" w:rsidR="0041616F" w:rsidRDefault="0041616F"/>
    <w:p w14:paraId="22ECB00D" w14:textId="5AE70179" w:rsidR="0041616F" w:rsidRDefault="00BA5F89">
      <w:pPr>
        <w:ind w:left="7200"/>
      </w:pPr>
      <w:r>
        <w:t>06</w:t>
      </w:r>
      <w:r w:rsidR="006A7A9E">
        <w:t xml:space="preserve"> November 2020</w:t>
      </w:r>
    </w:p>
    <w:p w14:paraId="6D2AB1FF" w14:textId="77777777" w:rsidR="0041616F" w:rsidRDefault="0041616F"/>
    <w:p w14:paraId="19FB6439" w14:textId="77777777" w:rsidR="0041616F" w:rsidRDefault="006A7A9E" w:rsidP="00811CE1">
      <w:pPr>
        <w:jc w:val="both"/>
      </w:pPr>
      <w:r>
        <w:t xml:space="preserve">Dear Parent, </w:t>
      </w:r>
    </w:p>
    <w:p w14:paraId="5C40976D" w14:textId="77777777" w:rsidR="0041616F" w:rsidRDefault="0041616F" w:rsidP="00811CE1">
      <w:pPr>
        <w:jc w:val="both"/>
      </w:pPr>
    </w:p>
    <w:p w14:paraId="34FE1DB2" w14:textId="55CC3B47" w:rsidR="0041616F" w:rsidRDefault="006A7A9E" w:rsidP="00811CE1">
      <w:pPr>
        <w:jc w:val="both"/>
      </w:pPr>
      <w:r>
        <w:t xml:space="preserve">We are pleased to announce that we are extending literacy support software to all pupils for use at home. </w:t>
      </w:r>
    </w:p>
    <w:p w14:paraId="2D3FBCB7" w14:textId="1FBAA157" w:rsidR="0041616F" w:rsidRDefault="006A7A9E" w:rsidP="00811CE1">
      <w:pPr>
        <w:jc w:val="both"/>
      </w:pPr>
      <w:r>
        <w:br/>
        <w:t xml:space="preserve">Read&amp;Write is suitable for both primary children and post primary students, </w:t>
      </w:r>
      <w:r>
        <w:rPr>
          <w:highlight w:val="white"/>
        </w:rPr>
        <w:t>helping them to read, write and express themselves more confidently and independently.</w:t>
      </w:r>
      <w:r>
        <w:t xml:space="preserve"> It promotes inclusion and fosters progressive independence in all pupils.</w:t>
      </w:r>
      <w:r>
        <w:rPr>
          <w:highlight w:val="white"/>
        </w:rPr>
        <w:t xml:space="preserve"> For use anywhere, anytime and on any device, this discreet toolbar can help everyone engage with digital content in a way that suits their ability and learning style.</w:t>
      </w:r>
    </w:p>
    <w:p w14:paraId="013773E7" w14:textId="77777777" w:rsidR="0041616F" w:rsidRDefault="0041616F" w:rsidP="00811CE1">
      <w:pPr>
        <w:jc w:val="both"/>
      </w:pPr>
    </w:p>
    <w:p w14:paraId="11DFC7B3" w14:textId="77777777" w:rsidR="00811CE1" w:rsidRDefault="006A7A9E" w:rsidP="00811CE1">
      <w:pPr>
        <w:jc w:val="both"/>
      </w:pPr>
      <w:r>
        <w:t>Read&amp;Write is a piece of software that works as a ‘toolbar’ in conjunction with familiar tools such as Microsoft Word, Google Docs and web browsers. It offers a range of powerful support tools to help pupils gain confidence with reading, writing, studying and research:</w:t>
      </w:r>
    </w:p>
    <w:p w14:paraId="476619F8" w14:textId="75ADBED7" w:rsidR="0041616F" w:rsidRDefault="0041616F" w:rsidP="00811CE1">
      <w:pPr>
        <w:jc w:val="both"/>
      </w:pPr>
    </w:p>
    <w:p w14:paraId="32FF09A6" w14:textId="77777777" w:rsidR="0041616F" w:rsidRDefault="006A7A9E" w:rsidP="00811CE1">
      <w:pPr>
        <w:numPr>
          <w:ilvl w:val="0"/>
          <w:numId w:val="1"/>
        </w:numPr>
        <w:jc w:val="both"/>
      </w:pPr>
      <w:r>
        <w:rPr>
          <w:b/>
        </w:rPr>
        <w:t>Text-to-Speech</w:t>
      </w:r>
      <w:r>
        <w:t xml:space="preserve"> reads words, passages, or whole documents aloud with easy-to-follow dual colour highlighting</w:t>
      </w:r>
    </w:p>
    <w:p w14:paraId="7D220057" w14:textId="77777777" w:rsidR="0041616F" w:rsidRDefault="006A7A9E" w:rsidP="00811CE1">
      <w:pPr>
        <w:numPr>
          <w:ilvl w:val="0"/>
          <w:numId w:val="1"/>
        </w:numPr>
        <w:jc w:val="both"/>
      </w:pPr>
      <w:r>
        <w:rPr>
          <w:b/>
        </w:rPr>
        <w:t>Text &amp; Picture Dictionaries</w:t>
      </w:r>
      <w:r>
        <w:t xml:space="preserve"> provide deﬁnitions and displays images to help with word comprehension</w:t>
      </w:r>
    </w:p>
    <w:p w14:paraId="1C73FE0C" w14:textId="77777777" w:rsidR="0041616F" w:rsidRDefault="006A7A9E" w:rsidP="00811CE1">
      <w:pPr>
        <w:numPr>
          <w:ilvl w:val="0"/>
          <w:numId w:val="1"/>
        </w:numPr>
        <w:jc w:val="both"/>
      </w:pPr>
      <w:r>
        <w:rPr>
          <w:b/>
        </w:rPr>
        <w:t>Talk&amp;Type</w:t>
      </w:r>
      <w:r>
        <w:t xml:space="preserve"> turns the spoken word into text, to assist with writing, proofreading &amp; studying</w:t>
      </w:r>
    </w:p>
    <w:p w14:paraId="28E5D054" w14:textId="77777777" w:rsidR="0041616F" w:rsidRDefault="006A7A9E" w:rsidP="00811CE1">
      <w:pPr>
        <w:numPr>
          <w:ilvl w:val="0"/>
          <w:numId w:val="1"/>
        </w:numPr>
        <w:jc w:val="both"/>
      </w:pPr>
      <w:r>
        <w:rPr>
          <w:b/>
        </w:rPr>
        <w:t>Word prediction</w:t>
      </w:r>
      <w:r>
        <w:t xml:space="preserve"> offers suggestions for the current or next word to build writing skills</w:t>
      </w:r>
    </w:p>
    <w:p w14:paraId="1375E250" w14:textId="77777777" w:rsidR="0041616F" w:rsidRDefault="006A7A9E" w:rsidP="00811CE1">
      <w:pPr>
        <w:numPr>
          <w:ilvl w:val="0"/>
          <w:numId w:val="1"/>
        </w:numPr>
        <w:jc w:val="both"/>
      </w:pPr>
      <w:r>
        <w:rPr>
          <w:b/>
        </w:rPr>
        <w:t>Collect</w:t>
      </w:r>
      <w:r>
        <w:t xml:space="preserve"> </w:t>
      </w:r>
      <w:r>
        <w:rPr>
          <w:b/>
        </w:rPr>
        <w:t>Highlights</w:t>
      </w:r>
      <w:r>
        <w:t xml:space="preserve"> from text in documents or the web for summarising research and to create bibliographies</w:t>
      </w:r>
    </w:p>
    <w:p w14:paraId="2C77C897" w14:textId="77777777" w:rsidR="0041616F" w:rsidRDefault="006A7A9E" w:rsidP="00811CE1">
      <w:pPr>
        <w:numPr>
          <w:ilvl w:val="0"/>
          <w:numId w:val="1"/>
        </w:numPr>
        <w:jc w:val="both"/>
      </w:pPr>
      <w:r>
        <w:rPr>
          <w:b/>
        </w:rPr>
        <w:t>Audio Maker</w:t>
      </w:r>
      <w:r>
        <w:t xml:space="preserve"> converts selected text into an audio file, and automatically downloads</w:t>
      </w:r>
    </w:p>
    <w:p w14:paraId="0A57252C" w14:textId="77777777" w:rsidR="0041616F" w:rsidRDefault="006A7A9E" w:rsidP="00811CE1">
      <w:pPr>
        <w:numPr>
          <w:ilvl w:val="0"/>
          <w:numId w:val="1"/>
        </w:numPr>
        <w:jc w:val="both"/>
      </w:pPr>
      <w:r>
        <w:rPr>
          <w:b/>
        </w:rPr>
        <w:t>Simplify</w:t>
      </w:r>
      <w:r>
        <w:t xml:space="preserve"> text on web pages to remove ads and other content that can be distracting</w:t>
      </w:r>
    </w:p>
    <w:p w14:paraId="4C39B411" w14:textId="77777777" w:rsidR="0041616F" w:rsidRDefault="006A7A9E" w:rsidP="00811CE1">
      <w:pPr>
        <w:numPr>
          <w:ilvl w:val="0"/>
          <w:numId w:val="1"/>
        </w:numPr>
        <w:jc w:val="both"/>
      </w:pPr>
      <w:r>
        <w:rPr>
          <w:b/>
        </w:rPr>
        <w:t xml:space="preserve">Translate </w:t>
      </w:r>
      <w:r>
        <w:t xml:space="preserve">single words or paragraphs of text into many different languages and hear them read aloud </w:t>
      </w:r>
    </w:p>
    <w:p w14:paraId="5CBDDB06" w14:textId="77777777" w:rsidR="0041616F" w:rsidRDefault="0041616F" w:rsidP="00811CE1">
      <w:pPr>
        <w:jc w:val="both"/>
      </w:pPr>
    </w:p>
    <w:p w14:paraId="7A884FC4" w14:textId="77777777" w:rsidR="0041616F" w:rsidRDefault="0044701B" w:rsidP="00811CE1">
      <w:pPr>
        <w:jc w:val="both"/>
      </w:pPr>
      <w:hyperlink r:id="rId8">
        <w:r w:rsidR="006A7A9E">
          <w:rPr>
            <w:b/>
            <w:color w:val="1155CC"/>
            <w:u w:val="single"/>
          </w:rPr>
          <w:t xml:space="preserve">Watch this overview video </w:t>
        </w:r>
        <w:r w:rsidR="009C6A45">
          <w:rPr>
            <w:b/>
            <w:color w:val="1155CC"/>
            <w:u w:val="single"/>
          </w:rPr>
          <w:t>about</w:t>
        </w:r>
        <w:r w:rsidR="006A7A9E">
          <w:rPr>
            <w:b/>
            <w:color w:val="1155CC"/>
            <w:u w:val="single"/>
          </w:rPr>
          <w:t xml:space="preserve"> </w:t>
        </w:r>
        <w:r w:rsidR="009C6A45">
          <w:rPr>
            <w:b/>
            <w:color w:val="1155CC"/>
            <w:u w:val="single"/>
          </w:rPr>
          <w:t xml:space="preserve">the features within the </w:t>
        </w:r>
        <w:r w:rsidR="006A7A9E">
          <w:rPr>
            <w:b/>
            <w:color w:val="1155CC"/>
            <w:u w:val="single"/>
          </w:rPr>
          <w:t>Read&amp;Write</w:t>
        </w:r>
      </w:hyperlink>
      <w:r w:rsidR="009C6A45">
        <w:rPr>
          <w:b/>
          <w:color w:val="1155CC"/>
          <w:u w:val="single"/>
        </w:rPr>
        <w:t xml:space="preserve"> toolbar</w:t>
      </w:r>
    </w:p>
    <w:p w14:paraId="36ACD0BA" w14:textId="7AE39CDC" w:rsidR="00D42749" w:rsidRDefault="006A7A9E" w:rsidP="00811CE1">
      <w:pPr>
        <w:jc w:val="both"/>
      </w:pPr>
      <w:r>
        <w:br/>
      </w:r>
      <w:r w:rsidR="00D42749">
        <w:t xml:space="preserve">Before offering this software out to </w:t>
      </w:r>
      <w:r w:rsidR="00811CE1">
        <w:t xml:space="preserve">all schools and pupils, we had 73 </w:t>
      </w:r>
      <w:r w:rsidR="00D42749">
        <w:t xml:space="preserve">school settings take part in a pilot program with fantastic results. </w:t>
      </w:r>
      <w:r>
        <w:t>The</w:t>
      </w:r>
      <w:r w:rsidR="00D42749">
        <w:t>se</w:t>
      </w:r>
      <w:r>
        <w:t xml:space="preserve"> school</w:t>
      </w:r>
      <w:r w:rsidR="00D42749">
        <w:t>s were</w:t>
      </w:r>
      <w:r>
        <w:t xml:space="preserve"> very encouraged by the progress many pupils have already made in school by using Read&amp;Write</w:t>
      </w:r>
      <w:r w:rsidR="00D42749">
        <w:t>.</w:t>
      </w:r>
      <w:r>
        <w:t xml:space="preserve"> </w:t>
      </w:r>
    </w:p>
    <w:p w14:paraId="09059C1C" w14:textId="77777777" w:rsidR="00811CE1" w:rsidRDefault="00811CE1" w:rsidP="00811CE1">
      <w:pPr>
        <w:jc w:val="both"/>
      </w:pPr>
    </w:p>
    <w:p w14:paraId="1ED03E79" w14:textId="65B3B4ED" w:rsidR="00D42749" w:rsidRDefault="00D42749" w:rsidP="00811CE1">
      <w:pPr>
        <w:jc w:val="both"/>
      </w:pPr>
      <w:r>
        <w:t>W</w:t>
      </w:r>
      <w:r w:rsidR="006A7A9E">
        <w:t>e hope you will take the time to download the software at home</w:t>
      </w:r>
      <w:r>
        <w:t>, by following the link below,</w:t>
      </w:r>
      <w:r w:rsidR="006A7A9E">
        <w:t xml:space="preserve"> so </w:t>
      </w:r>
      <w:r>
        <w:t xml:space="preserve">your child </w:t>
      </w:r>
      <w:r w:rsidR="006A7A9E">
        <w:t xml:space="preserve">can </w:t>
      </w:r>
      <w:r>
        <w:t xml:space="preserve">access this effective </w:t>
      </w:r>
      <w:r w:rsidRPr="0060793F">
        <w:t xml:space="preserve">support tool </w:t>
      </w:r>
      <w:r w:rsidR="008E0744" w:rsidRPr="0060793F">
        <w:t>wherever they are.</w:t>
      </w:r>
      <w:r w:rsidR="006A7A9E">
        <w:t xml:space="preserve"> </w:t>
      </w:r>
    </w:p>
    <w:p w14:paraId="35F965B3" w14:textId="77777777" w:rsidR="00D42749" w:rsidRDefault="00D42749" w:rsidP="00811CE1">
      <w:pPr>
        <w:jc w:val="both"/>
      </w:pPr>
    </w:p>
    <w:p w14:paraId="07CEA88D" w14:textId="77777777" w:rsidR="0041616F" w:rsidRDefault="006A7A9E" w:rsidP="00811C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Getting set up with Read&amp;Write</w:t>
      </w:r>
    </w:p>
    <w:p w14:paraId="1E24DEE0" w14:textId="77777777" w:rsidR="0041616F" w:rsidRDefault="0041616F" w:rsidP="00811CE1">
      <w:pPr>
        <w:jc w:val="both"/>
      </w:pPr>
    </w:p>
    <w:p w14:paraId="0786ECF4" w14:textId="77777777" w:rsidR="0041616F" w:rsidRDefault="006A7A9E" w:rsidP="00811CE1">
      <w:pPr>
        <w:jc w:val="both"/>
      </w:pPr>
      <w:r>
        <w:t>You can download the software on up to five devices - Windows, Chrome, Mac and iPad are all supported.</w:t>
      </w:r>
    </w:p>
    <w:p w14:paraId="5E3CFB3F" w14:textId="77777777" w:rsidR="0041616F" w:rsidRDefault="0041616F" w:rsidP="00811CE1">
      <w:pPr>
        <w:jc w:val="both"/>
      </w:pPr>
    </w:p>
    <w:p w14:paraId="647F78F9" w14:textId="77777777" w:rsidR="0041616F" w:rsidRDefault="006A7A9E" w:rsidP="00811CE1">
      <w:pPr>
        <w:jc w:val="both"/>
      </w:pPr>
      <w:r>
        <w:lastRenderedPageBreak/>
        <w:t xml:space="preserve">Installation is simple. To get started, visit </w:t>
      </w:r>
      <w:hyperlink r:id="rId9">
        <w:r>
          <w:rPr>
            <w:b/>
            <w:color w:val="1155CC"/>
            <w:u w:val="single"/>
          </w:rPr>
          <w:t>text.help/ni-schools</w:t>
        </w:r>
      </w:hyperlink>
      <w:r>
        <w:t xml:space="preserve"> where you will find step by step guides on how to install the software and get signed in using your child’s C2K email address (@c2ken) and password. </w:t>
      </w:r>
    </w:p>
    <w:p w14:paraId="0950E78A" w14:textId="77777777" w:rsidR="0041616F" w:rsidRDefault="0041616F" w:rsidP="00811CE1">
      <w:pPr>
        <w:jc w:val="both"/>
      </w:pPr>
    </w:p>
    <w:p w14:paraId="7FCF4F01" w14:textId="77777777" w:rsidR="0041616F" w:rsidRPr="00811CE1" w:rsidRDefault="006A7A9E" w:rsidP="00811CE1">
      <w:pPr>
        <w:jc w:val="both"/>
      </w:pPr>
      <w:r w:rsidRPr="00811CE1">
        <w:t>Always use the valid pupil’s school</w:t>
      </w:r>
      <w:r w:rsidRPr="00811CE1">
        <w:rPr>
          <w:b/>
        </w:rPr>
        <w:t xml:space="preserve"> C2k </w:t>
      </w:r>
      <w:r w:rsidRPr="00811CE1">
        <w:t xml:space="preserve">email account information when logging into Read&amp;Write software (if your child does not know this, their school should be able to supply it for you). For example </w:t>
      </w:r>
      <w:hyperlink r:id="rId10">
        <w:r w:rsidRPr="00811CE1">
          <w:rPr>
            <w:color w:val="0000FF"/>
            <w:u w:val="single"/>
          </w:rPr>
          <w:t>another123@c2kni.net</w:t>
        </w:r>
      </w:hyperlink>
      <w:r w:rsidRPr="00811CE1">
        <w:t xml:space="preserve"> is representative of your child’s C2k email address, when entering this to download the software, you need to make a slight change and type in </w:t>
      </w:r>
      <w:hyperlink r:id="rId11">
        <w:r w:rsidRPr="00811CE1">
          <w:rPr>
            <w:color w:val="0000FF"/>
            <w:u w:val="single"/>
          </w:rPr>
          <w:t>another123@c2ken.net</w:t>
        </w:r>
      </w:hyperlink>
      <w:r w:rsidRPr="00811CE1">
        <w:t>.</w:t>
      </w:r>
    </w:p>
    <w:p w14:paraId="273760E1" w14:textId="77777777" w:rsidR="0041616F" w:rsidRDefault="0041616F" w:rsidP="00811CE1">
      <w:pPr>
        <w:jc w:val="both"/>
      </w:pPr>
    </w:p>
    <w:p w14:paraId="128C5DA6" w14:textId="2AFB06B6" w:rsidR="0041616F" w:rsidRDefault="006A7A9E" w:rsidP="00811CE1">
      <w:pPr>
        <w:jc w:val="both"/>
      </w:pPr>
      <w:r>
        <w:t xml:space="preserve">Texthelp, the company which has developed Read&amp;Write, </w:t>
      </w:r>
      <w:r w:rsidR="00D42749">
        <w:t>is</w:t>
      </w:r>
      <w:r>
        <w:t xml:space="preserve"> also offering useful resources to explain how to use the toolbar to its full potential. Visit </w:t>
      </w:r>
      <w:hyperlink r:id="rId12">
        <w:r>
          <w:rPr>
            <w:b/>
            <w:color w:val="1155CC"/>
            <w:u w:val="single"/>
          </w:rPr>
          <w:t>text.help/ni-schools</w:t>
        </w:r>
      </w:hyperlink>
      <w:r>
        <w:t xml:space="preserve"> to view toolbar tours, quick reference guides, videos and webinars. </w:t>
      </w:r>
    </w:p>
    <w:p w14:paraId="2DF16ED7" w14:textId="77777777" w:rsidR="0041616F" w:rsidRDefault="0041616F" w:rsidP="00811CE1">
      <w:pPr>
        <w:jc w:val="both"/>
      </w:pPr>
    </w:p>
    <w:p w14:paraId="56F438DE" w14:textId="33B69A20" w:rsidR="00216795" w:rsidRDefault="006A7A9E" w:rsidP="00811CE1">
      <w:pPr>
        <w:jc w:val="both"/>
        <w:rPr>
          <w:color w:val="1F497D"/>
        </w:rPr>
      </w:pPr>
      <w:r>
        <w:t xml:space="preserve">For any questions or queries, please </w:t>
      </w:r>
      <w:r w:rsidR="00216795">
        <w:t xml:space="preserve">contact Ciarna Wilkinson, Senior Teacher Literacy Service, at </w:t>
      </w:r>
      <w:hyperlink r:id="rId13" w:history="1">
        <w:r w:rsidR="00216795">
          <w:rPr>
            <w:rStyle w:val="Hyperlink"/>
            <w:rFonts w:ascii="Arial" w:hAnsi="Arial" w:cs="Arial"/>
            <w:sz w:val="20"/>
            <w:szCs w:val="20"/>
          </w:rPr>
          <w:t>Ciarna.Wilkinson@eani.org.uk</w:t>
        </w:r>
      </w:hyperlink>
      <w:r w:rsidR="00216795">
        <w:rPr>
          <w:rFonts w:ascii="Arial" w:hAnsi="Arial" w:cs="Arial"/>
          <w:color w:val="1F497D"/>
          <w:sz w:val="20"/>
          <w:szCs w:val="20"/>
        </w:rPr>
        <w:t xml:space="preserve">. </w:t>
      </w:r>
    </w:p>
    <w:p w14:paraId="2235F72A" w14:textId="586DA92A" w:rsidR="0041616F" w:rsidRDefault="0041616F" w:rsidP="00811CE1">
      <w:pPr>
        <w:jc w:val="both"/>
      </w:pPr>
    </w:p>
    <w:p w14:paraId="51232189" w14:textId="77777777" w:rsidR="004D2371" w:rsidRPr="005C6695" w:rsidRDefault="004D2371" w:rsidP="004D2371">
      <w:pPr>
        <w:rPr>
          <w:sz w:val="24"/>
        </w:rPr>
      </w:pPr>
      <w:r w:rsidRPr="005C6695">
        <w:rPr>
          <w:sz w:val="24"/>
        </w:rPr>
        <w:t>Yours sincerely</w:t>
      </w:r>
    </w:p>
    <w:p w14:paraId="4BCA6175" w14:textId="77777777" w:rsidR="004D2371" w:rsidRPr="005C6695" w:rsidRDefault="004D2371" w:rsidP="004D2371">
      <w:pPr>
        <w:rPr>
          <w:sz w:val="24"/>
        </w:rPr>
      </w:pPr>
    </w:p>
    <w:p w14:paraId="2E09936E" w14:textId="77777777" w:rsidR="004D2371" w:rsidRPr="005C6695" w:rsidRDefault="004D2371" w:rsidP="004D2371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5C6695">
        <w:rPr>
          <w:rFonts w:cs="Times New Roman"/>
          <w:noProof/>
          <w:szCs w:val="21"/>
        </w:rPr>
        <w:drawing>
          <wp:inline distT="0" distB="0" distL="0" distR="0" wp14:anchorId="3E2A00DA" wp14:editId="6C6F80FC">
            <wp:extent cx="1433352" cy="561975"/>
            <wp:effectExtent l="0" t="0" r="0" b="0"/>
            <wp:docPr id="3" name="Picture 3" descr="C:\Users\stewarta1\AppData\Local\Microsoft\Windows\Temporary Internet Files\Content.Outlook\N2W51OG7\Janet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a1\AppData\Local\Microsoft\Windows\Temporary Internet Files\Content.Outlook\N2W51OG7\Janet si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65" cy="5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9B934" w14:textId="77777777" w:rsidR="004D2371" w:rsidRPr="005C6695" w:rsidRDefault="004D2371" w:rsidP="004D2371">
      <w:pPr>
        <w:spacing w:line="240" w:lineRule="auto"/>
        <w:jc w:val="both"/>
        <w:rPr>
          <w:rFonts w:cs="Arial"/>
          <w:b/>
          <w:sz w:val="24"/>
          <w:szCs w:val="24"/>
        </w:rPr>
      </w:pPr>
    </w:p>
    <w:p w14:paraId="32F2DC5A" w14:textId="77777777" w:rsidR="004D2371" w:rsidRPr="005C6695" w:rsidRDefault="004D2371" w:rsidP="004D2371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5C6695">
        <w:rPr>
          <w:rFonts w:cs="Arial"/>
          <w:b/>
          <w:sz w:val="24"/>
          <w:szCs w:val="24"/>
        </w:rPr>
        <w:t>Mrs Janet McCann</w:t>
      </w:r>
    </w:p>
    <w:p w14:paraId="29FC4815" w14:textId="77777777" w:rsidR="004D2371" w:rsidRPr="005C6695" w:rsidRDefault="004D2371" w:rsidP="004D2371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5C6695">
        <w:rPr>
          <w:rFonts w:cs="Arial"/>
          <w:b/>
          <w:sz w:val="24"/>
          <w:szCs w:val="24"/>
        </w:rPr>
        <w:t xml:space="preserve">Head of Pupil Support Services </w:t>
      </w:r>
    </w:p>
    <w:p w14:paraId="4E6609DF" w14:textId="77777777" w:rsidR="004D2371" w:rsidRPr="005C6695" w:rsidRDefault="004D2371" w:rsidP="004D2371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5C6695">
        <w:rPr>
          <w:rFonts w:cs="Arial"/>
          <w:b/>
          <w:sz w:val="24"/>
          <w:szCs w:val="24"/>
        </w:rPr>
        <w:t>Children and Young People’s Services</w:t>
      </w:r>
    </w:p>
    <w:p w14:paraId="3B958B5A" w14:textId="77777777" w:rsidR="004D2371" w:rsidRDefault="004D2371" w:rsidP="004D2371">
      <w:pPr>
        <w:rPr>
          <w:b/>
          <w:bCs/>
          <w:color w:val="1F497D"/>
        </w:rPr>
      </w:pPr>
    </w:p>
    <w:p w14:paraId="730FBF47" w14:textId="77777777" w:rsidR="004D2371" w:rsidRDefault="004D2371" w:rsidP="004D2371">
      <w:pPr>
        <w:rPr>
          <w:b/>
          <w:bCs/>
          <w:color w:val="1F497D"/>
        </w:rPr>
      </w:pPr>
    </w:p>
    <w:p w14:paraId="400FCC60" w14:textId="69BEA093" w:rsidR="0041616F" w:rsidRDefault="0041616F" w:rsidP="00811CE1">
      <w:pPr>
        <w:jc w:val="both"/>
      </w:pPr>
    </w:p>
    <w:p w14:paraId="392045E8" w14:textId="77777777" w:rsidR="0041616F" w:rsidRDefault="0041616F" w:rsidP="00811CE1">
      <w:pPr>
        <w:jc w:val="both"/>
      </w:pPr>
    </w:p>
    <w:p w14:paraId="36387D00" w14:textId="77777777" w:rsidR="0041616F" w:rsidRDefault="0041616F" w:rsidP="00811CE1">
      <w:pPr>
        <w:jc w:val="both"/>
        <w:rPr>
          <w:sz w:val="24"/>
          <w:szCs w:val="24"/>
        </w:rPr>
      </w:pPr>
    </w:p>
    <w:p w14:paraId="30204C48" w14:textId="77777777" w:rsidR="0041616F" w:rsidRDefault="0041616F" w:rsidP="00811CE1">
      <w:pPr>
        <w:jc w:val="both"/>
        <w:rPr>
          <w:sz w:val="24"/>
          <w:szCs w:val="24"/>
        </w:rPr>
      </w:pPr>
    </w:p>
    <w:sectPr w:rsidR="0041616F">
      <w:headerReference w:type="default" r:id="rId15"/>
      <w:footerReference w:type="default" r:id="rId16"/>
      <w:pgSz w:w="11906" w:h="16838"/>
      <w:pgMar w:top="284" w:right="1134" w:bottom="567" w:left="1134" w:header="283" w:footer="1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5E4A1" w14:textId="77777777" w:rsidR="00BF162A" w:rsidRDefault="00BF162A">
      <w:pPr>
        <w:spacing w:line="240" w:lineRule="auto"/>
      </w:pPr>
      <w:r>
        <w:separator/>
      </w:r>
    </w:p>
  </w:endnote>
  <w:endnote w:type="continuationSeparator" w:id="0">
    <w:p w14:paraId="6CEA2FB3" w14:textId="77777777" w:rsidR="00BF162A" w:rsidRDefault="00BF1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4B60D" w14:textId="77777777" w:rsidR="0041616F" w:rsidRDefault="006A7A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rFonts w:ascii="Arial Rounded" w:eastAsia="Arial Rounded" w:hAnsi="Arial Rounded" w:cs="Arial Rounded"/>
        <w:b/>
        <w:color w:val="000000"/>
        <w:sz w:val="19"/>
        <w:szCs w:val="19"/>
      </w:rPr>
      <w:t>“To inspire, support and challenge all our Children and Young People to be the best that they can be.”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7A36E1" wp14:editId="389828AF">
              <wp:simplePos x="0" y="0"/>
              <wp:positionH relativeFrom="column">
                <wp:posOffset>-88899</wp:posOffset>
              </wp:positionH>
              <wp:positionV relativeFrom="paragraph">
                <wp:posOffset>203200</wp:posOffset>
              </wp:positionV>
              <wp:extent cx="3390900" cy="2730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5313" y="3648238"/>
                        <a:ext cx="338137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5D9E56" w14:textId="77777777" w:rsidR="0041616F" w:rsidRDefault="006A7A9E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 Rounded" w:eastAsia="Arial Rounded" w:hAnsi="Arial Rounded" w:cs="Arial Rounded"/>
                              <w:b/>
                              <w:color w:val="44C3CF"/>
                              <w:sz w:val="21"/>
                            </w:rPr>
                            <w:t>Education Authority</w:t>
                          </w:r>
                        </w:p>
                        <w:p w14:paraId="62901E22" w14:textId="77777777" w:rsidR="0041616F" w:rsidRDefault="0041616F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203200</wp:posOffset>
              </wp:positionV>
              <wp:extent cx="3390900" cy="273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90900" cy="273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83AE7" w14:textId="77777777" w:rsidR="00BF162A" w:rsidRDefault="00BF162A">
      <w:pPr>
        <w:spacing w:line="240" w:lineRule="auto"/>
      </w:pPr>
      <w:r>
        <w:separator/>
      </w:r>
    </w:p>
  </w:footnote>
  <w:footnote w:type="continuationSeparator" w:id="0">
    <w:p w14:paraId="4EB6F08A" w14:textId="77777777" w:rsidR="00BF162A" w:rsidRDefault="00BF16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6D5C" w14:textId="77777777" w:rsidR="0041616F" w:rsidRDefault="004161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63D61265" w14:textId="77777777" w:rsidR="0041616F" w:rsidRDefault="004161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19F2"/>
    <w:multiLevelType w:val="multilevel"/>
    <w:tmpl w:val="271E1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6F"/>
    <w:rsid w:val="00097E9F"/>
    <w:rsid w:val="00175E10"/>
    <w:rsid w:val="00216795"/>
    <w:rsid w:val="002E6056"/>
    <w:rsid w:val="00363B1B"/>
    <w:rsid w:val="0041616F"/>
    <w:rsid w:val="0044701B"/>
    <w:rsid w:val="004D2371"/>
    <w:rsid w:val="0058361A"/>
    <w:rsid w:val="0060793F"/>
    <w:rsid w:val="006A7A9E"/>
    <w:rsid w:val="006E3A6C"/>
    <w:rsid w:val="00811CE1"/>
    <w:rsid w:val="008E0744"/>
    <w:rsid w:val="009C6A45"/>
    <w:rsid w:val="00BA5F89"/>
    <w:rsid w:val="00BF162A"/>
    <w:rsid w:val="00D42749"/>
    <w:rsid w:val="00E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5E18"/>
  <w15:docId w15:val="{E4F70474-F638-43C7-A995-64F89096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mbria" w:eastAsia="Cambria" w:hAnsi="Cambria" w:cs="Cambria"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Pr>
      <w:rFonts w:ascii="Cambria" w:eastAsia="Cambria" w:hAnsi="Cambria" w:cs="Cambria"/>
      <w:i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7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74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2749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67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oV7WVLHIc&amp;index=4&amp;list=PLvSZbmGbKpCQ9Cw5rDZ66hTxc8eI2ufaj" TargetMode="External"/><Relationship Id="rId13" Type="http://schemas.openxmlformats.org/officeDocument/2006/relationships/hyperlink" Target="mailto:Ciarna.Wilkinson@eani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text.help/ni-schoo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other123@c2ken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nother123@c2k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help/ni-schools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Swanson</dc:creator>
  <cp:lastModifiedBy>K WRIGHT</cp:lastModifiedBy>
  <cp:revision>2</cp:revision>
  <dcterms:created xsi:type="dcterms:W3CDTF">2020-11-19T10:52:00Z</dcterms:created>
  <dcterms:modified xsi:type="dcterms:W3CDTF">2020-11-19T10:52:00Z</dcterms:modified>
</cp:coreProperties>
</file>